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786" w:rsidRPr="00761931" w:rsidRDefault="00761931" w:rsidP="007619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1931">
        <w:rPr>
          <w:rFonts w:asciiTheme="minorHAnsi" w:hAnsiTheme="minorHAnsi" w:cstheme="minorHAnsi"/>
          <w:b/>
          <w:bCs/>
          <w:sz w:val="28"/>
          <w:szCs w:val="28"/>
        </w:rPr>
        <w:t>Klauzula informacyjna</w:t>
      </w: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Obowiązek informacyjny realizowany w związku z art. 13 i art. 14 Rozporządzenia Parlamentu Europejskiego i Rady (UE) 2016/679</w:t>
      </w:r>
    </w:p>
    <w:p w:rsidR="00761931" w:rsidRPr="00761931" w:rsidRDefault="00761931" w:rsidP="00761931">
      <w:pPr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informuję, iż: </w:t>
      </w:r>
    </w:p>
    <w:p w:rsidR="00761931" w:rsidRPr="00761931" w:rsidRDefault="00761931" w:rsidP="00DA42DD">
      <w:pPr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Administratorem Pani/Pana danych osobowych: 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w celu zarządzania Programem w całym okresie jego funkcjonowania jest Bank Gospodarstwa Krajowego z siedzibą w Warszawie (00-955) przy Al. Jerozolimskich 7,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br/>
        <w:t>kontakt z Inspektorem Ochrony Danych możliwy jest za pośrednictwem adresu email: iod@bgk.pl lub pisemnie na adres administratora,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w celu udzielenia i obsługi pożyczki jest Pośrednik finansowy z siedzibą w Pasłęku (14-400) przy ul. Józefa Piłsudskiego 11A, kontakt z Inspektorem Ochrony Danych możliwy jest za pośrednictwem adresu e-mail: iod@screp.pl lub pisemnie na adres administratora,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w celu wydawania decyzji o umorzeniu pożyczek - minister właściwy do spraw pracy z siedzibą w Warszawie (00-513) przy ul. Nowogrodzka 1/3/5, kontakt z Inspektorem Ochrony Danych możliwy jest za pośrednictwem adresu email: info@mrpips.gov.pl lub pisemnie na adres administratora,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 Inspektorem Ochrony Danych można się kontaktować we wszystkich sprawach dotyczących przetwarzania danych osobowych w szczególności w zakresie korzystania z praw związanych z ich przetwarzaniem.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są przetwarzane w celach realizacji Programu „Pierwszy biznes - Wsparcie w starcie II", w szczególności: udzielenia pożyczek, monitoringu, ewaluacji, kontroli, audytu i sprawozdawczości, działań informacyjno-promocyjnych (jeśli dotyczy), realizacji warunków umowy pożyczkowej, zabezpieczenia i dochodzenia ewentualnych roszczeń oraz w celu archiwizacji. 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Podstawą prawną przetwarzania Pani/Pana danych jest: 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 1 lit. b RODO, tj. przetwarzanie jest niezbędne do wykonania umowy, co do której poręczenie ustanowiła osoba, której dane dotyczą, lub do podjęcia działań na żądanie osoby, której dane dotyczą, przed zawarciem umowy; 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Ustawa z dnia 20 kwietnia 2004 r. o promocji zatrudnienia i instytucjach rynku pracy (Dz. U. z 2017 r. poz. 1065, z późn. </w:t>
      </w:r>
      <w:proofErr w:type="spellStart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zm</w:t>
      </w:r>
      <w:proofErr w:type="spellEnd"/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). </w:t>
      </w:r>
    </w:p>
    <w:p w:rsidR="00761931" w:rsidRPr="00761931" w:rsidRDefault="00761931" w:rsidP="00DA42DD">
      <w:pPr>
        <w:pStyle w:val="Akapitzlist"/>
        <w:numPr>
          <w:ilvl w:val="1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Art. 6 ust. 1. lit a RODO tj. po wygaśnięciu zobowiązania w celu analizy i zarządzania ryzykiem, oceny zdolności kredytowej, w tym ryzyka wystąpienia opóźnienia w spłacie; 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Przetwarzanie danych osobowych obejmuje następujące kategorie Pani/Pana danych: imię i nazwisko, dane adresowe, dane finansowe i majątkowe. 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mogą zostać przekazane do przetwarzania przez podmioty, o których mowa w pkt 1 jako podmiotom wykonującym funkcje bezpośrednio związane z realizacją Programu.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lastRenderedPageBreak/>
        <w:t>Pani/Pana dane osobowe mogą zostać przekazane podmiotom wykonującym zadania związane z udzieleniem wsparcia i realizacją Programu, w tym w szczególności realizującym badania ewaluacyjne, jak również podmiotom realizującym zadania związane z audytem, kontrolą, monitoringiem i sprawozdawczością oraz działaniami informacyjno-promocyjnymi prowadzonymi w ramach Programu.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będą przechowywane przez czas trwania Programu a po jego zakończeniu przez okres potrzebny na jego rozliczenie oraz przez okres związany z dochodzeniem roszczeń.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Podanie danych jest dobrowolne, a ich niepodanie może skutkować brakiem możliwości udzielenia wsparcia w ramach Programu.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Ma Pani/Pan prawo dostępu do treści swoich danych i ich sprostowania oraz ograniczenia przetwarzania.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Pani/Pana dane osobowe nie będą przekazywane do państwa trzeciego lub organizacji międzynarodowej. 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>Pani/Pana dane osobowe nie będą poddawane zautomatyzowanemu podejmowaniu decyzji.</w:t>
      </w:r>
    </w:p>
    <w:p w:rsidR="00761931" w:rsidRPr="00761931" w:rsidRDefault="00761931" w:rsidP="00DA42DD">
      <w:pPr>
        <w:pStyle w:val="Akapitzlist"/>
        <w:numPr>
          <w:ilvl w:val="0"/>
          <w:numId w:val="12"/>
        </w:numPr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Ma Pani/Pan prawo do wniesienia skargi do organu nadzorczego, którym jest Prezes Urzędu Ochrony Danych Osobowych. </w:t>
      </w: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Oświadczam, że zapoznałem/łam się z powyższymi informacjami. </w:t>
      </w: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……………………………….. 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 w:rsidR="00DA42DD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…………..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………………………….…………..…….. </w:t>
      </w:r>
    </w:p>
    <w:p w:rsidR="00EC7786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(data i miejscowość)  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(podpis Wnioskodawcy / Poręczyciela)</w:t>
      </w:r>
    </w:p>
    <w:p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:rsidR="00761931" w:rsidRPr="00761931" w:rsidRDefault="00761931" w:rsidP="00761931">
      <w:pPr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………………………………….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…………………</w:t>
      </w: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………………………………………..…………..…….. </w:t>
      </w:r>
    </w:p>
    <w:p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(data i miejscowość)                                          </w:t>
      </w:r>
      <w:r w:rsidRPr="00761931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(podpis Małżonka/-ki Wnioskodawcy / Poręczyciela)</w:t>
      </w:r>
    </w:p>
    <w:p w:rsidR="00761931" w:rsidRPr="00761931" w:rsidRDefault="00761931" w:rsidP="00761931">
      <w:pPr>
        <w:rPr>
          <w:rFonts w:asciiTheme="minorHAnsi" w:hAnsiTheme="minorHAnsi" w:cstheme="minorHAnsi"/>
          <w:sz w:val="24"/>
          <w:szCs w:val="24"/>
        </w:rPr>
      </w:pPr>
    </w:p>
    <w:sectPr w:rsidR="00761931" w:rsidRPr="00761931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6B3" w:rsidRDefault="008A66B3" w:rsidP="00700175">
      <w:r>
        <w:separator/>
      </w:r>
    </w:p>
  </w:endnote>
  <w:endnote w:type="continuationSeparator" w:id="0">
    <w:p w:rsidR="008A66B3" w:rsidRDefault="008A66B3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editId="163DD508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:rsidR="00DD160E" w:rsidRDefault="00074F29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6B3" w:rsidRDefault="008A66B3" w:rsidP="00700175">
      <w:r>
        <w:separator/>
      </w:r>
    </w:p>
  </w:footnote>
  <w:footnote w:type="continuationSeparator" w:id="0">
    <w:p w:rsidR="008A66B3" w:rsidRDefault="008A66B3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0F" w:rsidRPr="00107E15" w:rsidRDefault="00074F29" w:rsidP="00D3561B">
    <w:pPr>
      <w:tabs>
        <w:tab w:val="center" w:pos="4536"/>
        <w:tab w:val="right" w:pos="9072"/>
      </w:tabs>
      <w:autoSpaceDE/>
      <w:autoSpaceDN/>
      <w:jc w:val="right"/>
      <w:rPr>
        <w:rFonts w:asciiTheme="minorHAnsi" w:hAnsiTheme="minorHAnsi"/>
      </w:rPr>
    </w:pPr>
    <w:r w:rsidRPr="00037AFC">
      <w:rPr>
        <w:rFonts w:ascii="Arial" w:hAnsi="Arial" w:cs="Arial"/>
        <w:i/>
        <w:iCs/>
        <w:noProof/>
        <w:sz w:val="18"/>
      </w:rPr>
      <w:drawing>
        <wp:inline distT="0" distB="0" distL="0" distR="0">
          <wp:extent cx="5762625" cy="409575"/>
          <wp:effectExtent l="0" t="0" r="9525" b="9525"/>
          <wp:docPr id="214031196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30F">
      <w:rPr>
        <w:rFonts w:asciiTheme="minorHAnsi" w:hAnsiTheme="minorHAnsi"/>
      </w:rPr>
      <w:t xml:space="preserve">                                                                  </w:t>
    </w:r>
  </w:p>
  <w:p w:rsidR="007F530F" w:rsidRPr="00510CCA" w:rsidRDefault="007F530F" w:rsidP="00C742FB">
    <w:pPr>
      <w:tabs>
        <w:tab w:val="left" w:pos="188"/>
        <w:tab w:val="center" w:pos="4536"/>
        <w:tab w:val="right" w:pos="9072"/>
      </w:tabs>
      <w:autoSpaceDE/>
      <w:autoSpaceDN/>
      <w:rPr>
        <w:rFonts w:asciiTheme="minorHAnsi" w:hAnsiTheme="minorHAnsi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13015FE"/>
    <w:multiLevelType w:val="hybridMultilevel"/>
    <w:tmpl w:val="08F60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B57"/>
    <w:multiLevelType w:val="hybridMultilevel"/>
    <w:tmpl w:val="641E4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9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32"/>
        <w:szCs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9274379">
    <w:abstractNumId w:val="8"/>
  </w:num>
  <w:num w:numId="2" w16cid:durableId="1262567541">
    <w:abstractNumId w:val="0"/>
  </w:num>
  <w:num w:numId="3" w16cid:durableId="2123500455">
    <w:abstractNumId w:val="3"/>
  </w:num>
  <w:num w:numId="4" w16cid:durableId="871386661">
    <w:abstractNumId w:val="2"/>
  </w:num>
  <w:num w:numId="5" w16cid:durableId="1950114514">
    <w:abstractNumId w:val="11"/>
  </w:num>
  <w:num w:numId="6" w16cid:durableId="805245677">
    <w:abstractNumId w:val="6"/>
  </w:num>
  <w:num w:numId="7" w16cid:durableId="180750356">
    <w:abstractNumId w:val="4"/>
  </w:num>
  <w:num w:numId="8" w16cid:durableId="10302969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73728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85274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1114469">
    <w:abstractNumId w:val="5"/>
  </w:num>
  <w:num w:numId="12" w16cid:durableId="47880979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29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4138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432F"/>
    <w:rsid w:val="00525FE9"/>
    <w:rsid w:val="00531714"/>
    <w:rsid w:val="00531E07"/>
    <w:rsid w:val="005360A3"/>
    <w:rsid w:val="00536F27"/>
    <w:rsid w:val="0054239B"/>
    <w:rsid w:val="005474BA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2FB0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1931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6B3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0CB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67428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42DD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47560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2595A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B962-D73D-4E5F-9CD5-D363880F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Kieliszewska, Joanna</dc:creator>
  <cp:lastModifiedBy>admin</cp:lastModifiedBy>
  <cp:revision>5</cp:revision>
  <cp:lastPrinted>2019-10-30T08:26:00Z</cp:lastPrinted>
  <dcterms:created xsi:type="dcterms:W3CDTF">2020-01-09T07:25:00Z</dcterms:created>
  <dcterms:modified xsi:type="dcterms:W3CDTF">2023-05-10T12:31:00Z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